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cs="黑体"/>
          <w:b/>
          <w:bCs/>
          <w:sz w:val="32"/>
          <w:szCs w:val="32"/>
        </w:rPr>
      </w:pPr>
      <w:bookmarkStart w:id="0" w:name="_GoBack"/>
      <w:r>
        <w:rPr>
          <w:rFonts w:hint="eastAsia" w:ascii="黑体" w:hAnsi="黑体" w:eastAsia="黑体" w:cs="黑体"/>
          <w:b/>
          <w:bCs/>
          <w:sz w:val="32"/>
          <w:szCs w:val="32"/>
        </w:rPr>
        <w:t>经济管理学院本科教学课程考试提交材料整理规范</w:t>
      </w:r>
    </w:p>
    <w:bookmarkEnd w:id="0"/>
    <w:p>
      <w:pPr>
        <w:jc w:val="center"/>
        <w:rPr>
          <w:b/>
          <w:bCs/>
          <w:sz w:val="32"/>
          <w:szCs w:val="32"/>
        </w:rPr>
      </w:pPr>
      <w:r>
        <w:rPr>
          <w:rFonts w:hint="eastAsia"/>
          <w:b/>
          <w:bCs/>
          <w:sz w:val="32"/>
          <w:szCs w:val="32"/>
        </w:rPr>
        <w:t>(2022年4月6日 修订 )</w:t>
      </w:r>
    </w:p>
    <w:p>
      <w:pPr>
        <w:rPr>
          <w:sz w:val="28"/>
          <w:szCs w:val="28"/>
        </w:rPr>
      </w:pPr>
      <w:r>
        <w:rPr>
          <w:rFonts w:hint="eastAsia"/>
          <w:sz w:val="28"/>
          <w:szCs w:val="28"/>
        </w:rPr>
        <w:t xml:space="preserve">         为规范学院本科教学考试材料填写、整理和交接，特制定本材料整理规范，请全院教师参照执行。</w:t>
      </w:r>
    </w:p>
    <w:p>
      <w:pPr>
        <w:rPr>
          <w:sz w:val="28"/>
          <w:szCs w:val="28"/>
        </w:rPr>
      </w:pPr>
    </w:p>
    <w:p>
      <w:pPr>
        <w:rPr>
          <w:b/>
          <w:bCs/>
          <w:sz w:val="30"/>
          <w:szCs w:val="30"/>
        </w:rPr>
      </w:pPr>
      <w:r>
        <w:rPr>
          <w:rFonts w:hint="eastAsia"/>
          <w:b/>
          <w:bCs/>
          <w:sz w:val="30"/>
          <w:szCs w:val="30"/>
        </w:rPr>
        <w:t xml:space="preserve"> 一、考试类试卷整理规范：</w:t>
      </w:r>
    </w:p>
    <w:p>
      <w:pPr>
        <w:widowControl/>
        <w:numPr>
          <w:ilvl w:val="0"/>
          <w:numId w:val="1"/>
        </w:numPr>
        <w:jc w:val="left"/>
        <w:rPr>
          <w:sz w:val="28"/>
          <w:szCs w:val="28"/>
        </w:rPr>
      </w:pPr>
      <w:r>
        <w:rPr>
          <w:rFonts w:hint="eastAsia"/>
          <w:sz w:val="28"/>
          <w:szCs w:val="28"/>
        </w:rPr>
        <w:t>试卷批改要求：</w:t>
      </w:r>
    </w:p>
    <w:p>
      <w:pPr>
        <w:widowControl/>
        <w:jc w:val="left"/>
        <w:rPr>
          <w:sz w:val="28"/>
          <w:szCs w:val="28"/>
        </w:rPr>
      </w:pPr>
      <w:r>
        <w:rPr>
          <w:rFonts w:hint="eastAsia"/>
          <w:sz w:val="28"/>
          <w:szCs w:val="28"/>
        </w:rPr>
        <w:t xml:space="preserve">    1、用红色钢笔或圆珠笔批改；</w:t>
      </w:r>
    </w:p>
    <w:p>
      <w:pPr>
        <w:widowControl/>
        <w:ind w:left="560" w:leftChars="200" w:hanging="140" w:hangingChars="50"/>
        <w:jc w:val="left"/>
        <w:rPr>
          <w:rFonts w:hint="eastAsia"/>
          <w:sz w:val="28"/>
          <w:szCs w:val="28"/>
        </w:rPr>
      </w:pPr>
      <w:r>
        <w:rPr>
          <w:rFonts w:hint="eastAsia"/>
          <w:sz w:val="28"/>
          <w:szCs w:val="28"/>
        </w:rPr>
        <w:t xml:space="preserve"> 2、总分处要有阅卷人签名（分数更改处要有阅卷人签名）；    </w:t>
      </w:r>
    </w:p>
    <w:p>
      <w:pPr>
        <w:widowControl/>
        <w:ind w:firstLine="560" w:firstLineChars="200"/>
        <w:jc w:val="left"/>
        <w:rPr>
          <w:sz w:val="28"/>
          <w:szCs w:val="28"/>
        </w:rPr>
      </w:pPr>
      <w:r>
        <w:rPr>
          <w:rFonts w:hint="eastAsia"/>
          <w:sz w:val="28"/>
          <w:szCs w:val="28"/>
        </w:rPr>
        <w:t>3、要有题首得分，总分合计要准确；</w:t>
      </w:r>
    </w:p>
    <w:p>
      <w:pPr>
        <w:widowControl/>
        <w:ind w:left="561" w:leftChars="267"/>
        <w:jc w:val="left"/>
        <w:rPr>
          <w:sz w:val="28"/>
          <w:szCs w:val="28"/>
        </w:rPr>
      </w:pPr>
      <w:r>
        <w:rPr>
          <w:rFonts w:hint="eastAsia"/>
          <w:sz w:val="28"/>
          <w:szCs w:val="28"/>
        </w:rPr>
        <w:t>4、认真客观填写试卷分析表、课程小结表，并在相对应的地方找相关负责人签字和填写日期。</w:t>
      </w:r>
    </w:p>
    <w:p>
      <w:pPr>
        <w:widowControl/>
        <w:ind w:left="561" w:leftChars="267"/>
        <w:jc w:val="left"/>
        <w:rPr>
          <w:sz w:val="28"/>
          <w:szCs w:val="28"/>
        </w:rPr>
      </w:pPr>
      <w:r>
        <w:rPr>
          <w:rFonts w:hint="eastAsia"/>
          <w:sz w:val="28"/>
          <w:szCs w:val="28"/>
        </w:rPr>
        <w:t>5、试卷分析表和课程小结表的写作规范如下：</w:t>
      </w:r>
    </w:p>
    <w:p>
      <w:pPr>
        <w:widowControl/>
        <w:ind w:firstLine="991" w:firstLineChars="354"/>
        <w:jc w:val="left"/>
        <w:rPr>
          <w:sz w:val="28"/>
          <w:szCs w:val="28"/>
        </w:rPr>
      </w:pPr>
      <w:r>
        <w:rPr>
          <w:rFonts w:hint="eastAsia"/>
          <w:sz w:val="28"/>
          <w:szCs w:val="28"/>
        </w:rPr>
        <w:t>1）教学小结表课程总结部分必须包括：本轮授课开展情况，本轮授课中的新举措，考试的情况，本轮授课成绩评定的组成，其中尤其要说明平时成绩是如何构成的。具体内容如下：</w:t>
      </w:r>
    </w:p>
    <w:p>
      <w:pPr>
        <w:widowControl/>
        <w:ind w:firstLine="991" w:firstLineChars="354"/>
        <w:jc w:val="left"/>
        <w:rPr>
          <w:sz w:val="28"/>
          <w:szCs w:val="28"/>
        </w:rPr>
      </w:pPr>
      <w:r>
        <w:rPr>
          <w:sz w:val="28"/>
          <w:szCs w:val="28"/>
        </w:rPr>
        <w:t>教学内容：按照计划讲授的章题罗列</w:t>
      </w:r>
    </w:p>
    <w:p>
      <w:pPr>
        <w:widowControl/>
        <w:ind w:firstLine="991" w:firstLineChars="354"/>
        <w:jc w:val="left"/>
        <w:rPr>
          <w:sz w:val="28"/>
          <w:szCs w:val="28"/>
        </w:rPr>
      </w:pPr>
      <w:r>
        <w:rPr>
          <w:sz w:val="28"/>
          <w:szCs w:val="28"/>
        </w:rPr>
        <w:t>教学内容完成情况：是否按计划完成所有教学内容</w:t>
      </w:r>
    </w:p>
    <w:p>
      <w:pPr>
        <w:widowControl/>
        <w:ind w:firstLine="991" w:firstLineChars="354"/>
        <w:jc w:val="left"/>
        <w:rPr>
          <w:sz w:val="28"/>
          <w:szCs w:val="28"/>
        </w:rPr>
      </w:pPr>
      <w:r>
        <w:rPr>
          <w:sz w:val="28"/>
          <w:szCs w:val="28"/>
        </w:rPr>
        <w:t>教学方法和手段：特别是对于新引入的手段，比如雨课堂等</w:t>
      </w:r>
    </w:p>
    <w:p>
      <w:pPr>
        <w:widowControl/>
        <w:ind w:firstLine="991" w:firstLineChars="354"/>
        <w:jc w:val="left"/>
        <w:rPr>
          <w:sz w:val="28"/>
          <w:szCs w:val="28"/>
        </w:rPr>
      </w:pPr>
      <w:r>
        <w:rPr>
          <w:sz w:val="28"/>
          <w:szCs w:val="28"/>
        </w:rPr>
        <w:t>学生学习情况：可以从学生的积极性、主动性、感到困难的点、感兴趣的点、对教学方法和手段的接受情况</w:t>
      </w:r>
    </w:p>
    <w:p>
      <w:pPr>
        <w:widowControl/>
        <w:ind w:firstLine="991" w:firstLineChars="354"/>
        <w:jc w:val="left"/>
        <w:rPr>
          <w:sz w:val="28"/>
          <w:szCs w:val="28"/>
        </w:rPr>
      </w:pPr>
      <w:r>
        <w:rPr>
          <w:sz w:val="28"/>
          <w:szCs w:val="28"/>
        </w:rPr>
        <w:t>存在的问题</w:t>
      </w:r>
    </w:p>
    <w:p>
      <w:pPr>
        <w:widowControl/>
        <w:ind w:firstLine="991" w:firstLineChars="354"/>
        <w:jc w:val="left"/>
        <w:rPr>
          <w:sz w:val="28"/>
          <w:szCs w:val="28"/>
        </w:rPr>
      </w:pPr>
      <w:r>
        <w:rPr>
          <w:sz w:val="28"/>
          <w:szCs w:val="28"/>
        </w:rPr>
        <w:t>今后的改革设想：针对存在的问题提出一两点即可</w:t>
      </w:r>
    </w:p>
    <w:p>
      <w:pPr>
        <w:widowControl/>
        <w:numPr>
          <w:ilvl w:val="0"/>
          <w:numId w:val="2"/>
        </w:numPr>
        <w:ind w:firstLine="991" w:firstLineChars="354"/>
        <w:jc w:val="left"/>
        <w:rPr>
          <w:sz w:val="28"/>
          <w:szCs w:val="28"/>
        </w:rPr>
      </w:pPr>
      <w:r>
        <w:rPr>
          <w:rFonts w:hint="eastAsia"/>
          <w:sz w:val="28"/>
          <w:szCs w:val="28"/>
        </w:rPr>
        <w:t>试卷分析表：试卷情况分析部分必须反映出对试题难度的判断，考试中反映出的知识掌握情况，成绩总体分布等的分析。具体内容如下：</w:t>
      </w:r>
    </w:p>
    <w:p>
      <w:pPr>
        <w:widowControl/>
        <w:ind w:firstLine="1120" w:firstLineChars="400"/>
        <w:jc w:val="left"/>
        <w:rPr>
          <w:sz w:val="28"/>
          <w:szCs w:val="28"/>
        </w:rPr>
      </w:pPr>
      <w:r>
        <w:rPr>
          <w:rFonts w:hint="eastAsia"/>
          <w:sz w:val="28"/>
          <w:szCs w:val="28"/>
        </w:rPr>
        <w:t>试卷题型：包括那些题型，分值分布</w:t>
      </w:r>
    </w:p>
    <w:p>
      <w:pPr>
        <w:widowControl/>
        <w:ind w:firstLine="1120" w:firstLineChars="400"/>
        <w:jc w:val="left"/>
        <w:rPr>
          <w:sz w:val="28"/>
          <w:szCs w:val="28"/>
        </w:rPr>
      </w:pPr>
      <w:r>
        <w:rPr>
          <w:rFonts w:hint="eastAsia"/>
          <w:sz w:val="28"/>
          <w:szCs w:val="28"/>
        </w:rPr>
        <w:t>成绩评价及分析：对于这个班级这门课程成绩各分段的分布情况以及整体情况进行评价，比如整体上好或不好；然后进一步分析原因，包括难度、题量等，必要时对各题丢分情况进行分析。</w:t>
      </w:r>
    </w:p>
    <w:p>
      <w:pPr>
        <w:widowControl/>
        <w:ind w:firstLine="1120" w:firstLineChars="400"/>
        <w:jc w:val="left"/>
        <w:rPr>
          <w:sz w:val="28"/>
          <w:szCs w:val="28"/>
        </w:rPr>
      </w:pPr>
      <w:r>
        <w:rPr>
          <w:rFonts w:hint="eastAsia"/>
          <w:sz w:val="28"/>
          <w:szCs w:val="28"/>
        </w:rPr>
        <w:t>改进措施：针对考试反映出来的问题提出，比如丢分较多的题型怎么改进，或者学生某些知识点没有掌握好今后在教学过程中如何加强等等。</w:t>
      </w:r>
    </w:p>
    <w:p>
      <w:pPr>
        <w:widowControl/>
        <w:ind w:firstLine="565" w:firstLineChars="202"/>
        <w:jc w:val="left"/>
        <w:rPr>
          <w:b/>
          <w:bCs/>
          <w:sz w:val="32"/>
          <w:szCs w:val="32"/>
        </w:rPr>
      </w:pPr>
      <w:r>
        <w:rPr>
          <w:rFonts w:hint="eastAsia"/>
          <w:sz w:val="28"/>
          <w:szCs w:val="28"/>
        </w:rPr>
        <w:t>6、课程论文和实习报告的要求同前。</w:t>
      </w:r>
    </w:p>
    <w:p>
      <w:pPr>
        <w:widowControl/>
        <w:jc w:val="left"/>
        <w:rPr>
          <w:sz w:val="28"/>
          <w:szCs w:val="28"/>
        </w:rPr>
      </w:pPr>
      <w:r>
        <w:rPr>
          <w:rFonts w:hint="eastAsia"/>
          <w:sz w:val="28"/>
          <w:szCs w:val="28"/>
        </w:rPr>
        <w:t xml:space="preserve"> （二）试卷装订要求</w:t>
      </w:r>
    </w:p>
    <w:p>
      <w:pPr>
        <w:widowControl/>
        <w:ind w:firstLine="425" w:firstLineChars="152"/>
        <w:jc w:val="left"/>
        <w:rPr>
          <w:sz w:val="28"/>
          <w:szCs w:val="28"/>
        </w:rPr>
      </w:pPr>
      <w:r>
        <w:rPr>
          <w:rFonts w:hint="eastAsia"/>
          <w:sz w:val="28"/>
          <w:szCs w:val="28"/>
        </w:rPr>
        <w:t xml:space="preserve">  1、凡考试课程试卷要求统一装订成册，使用学校统一印制的试卷袋。</w:t>
      </w:r>
      <w:r>
        <w:rPr>
          <w:rFonts w:hint="eastAsia"/>
          <w:b/>
          <w:bCs/>
          <w:sz w:val="28"/>
          <w:szCs w:val="28"/>
        </w:rPr>
        <w:t>试卷袋表面请认真填写每一项内容</w:t>
      </w:r>
      <w:r>
        <w:rPr>
          <w:rFonts w:hint="eastAsia"/>
          <w:sz w:val="28"/>
          <w:szCs w:val="28"/>
        </w:rPr>
        <w:t>。</w:t>
      </w:r>
    </w:p>
    <w:p>
      <w:pPr>
        <w:widowControl/>
        <w:ind w:firstLine="565" w:firstLineChars="201"/>
        <w:jc w:val="left"/>
        <w:rPr>
          <w:sz w:val="28"/>
          <w:szCs w:val="28"/>
        </w:rPr>
      </w:pPr>
      <w:r>
        <w:rPr>
          <w:rFonts w:hint="eastAsia"/>
          <w:b/>
          <w:bCs/>
          <w:sz w:val="28"/>
          <w:szCs w:val="28"/>
        </w:rPr>
        <w:t>2、学生试卷（或论文或报告）按时间、班级整理好，放入试卷袋。</w:t>
      </w:r>
      <w:r>
        <w:rPr>
          <w:rFonts w:hint="eastAsia"/>
          <w:sz w:val="28"/>
          <w:szCs w:val="28"/>
        </w:rPr>
        <w:t>合班上课并且随堂考或写论文的试卷（论文）请把学生试卷（论文）按班级分装，有双学位的同学，他的名单归在哪个班级试卷就装在哪个班级里面，统考的试卷按考场装试卷。如果论文或报告按组写并且打乱了班级则不分，保证人数的总数相符。</w:t>
      </w:r>
    </w:p>
    <w:p>
      <w:pPr>
        <w:widowControl/>
        <w:ind w:firstLine="562" w:firstLineChars="201"/>
        <w:jc w:val="left"/>
        <w:rPr>
          <w:rFonts w:hint="eastAsia"/>
          <w:b/>
          <w:bCs/>
          <w:sz w:val="28"/>
          <w:szCs w:val="28"/>
        </w:rPr>
      </w:pPr>
      <w:r>
        <w:rPr>
          <w:rFonts w:hint="eastAsia"/>
          <w:sz w:val="28"/>
          <w:szCs w:val="28"/>
        </w:rPr>
        <w:t>3、</w:t>
      </w:r>
      <w:r>
        <w:rPr>
          <w:rFonts w:hint="eastAsia"/>
          <w:b/>
          <w:bCs/>
          <w:sz w:val="28"/>
          <w:szCs w:val="28"/>
        </w:rPr>
        <w:t>同一班级的同一门课程用了多个试卷袋装材料，请把除试卷外的所有材料装在第一袋里，比如：《宏观经济学》2015级经济学，用了两个试卷袋装试卷，请在封面右上方分别写出2--1,2--2，并把所需装袋的材料放入2--1里。论文整理和实习报告整理方法以此相同。</w:t>
      </w:r>
    </w:p>
    <w:p>
      <w:pPr>
        <w:widowControl/>
        <w:ind w:firstLine="565" w:firstLineChars="201"/>
        <w:jc w:val="left"/>
        <w:rPr>
          <w:rFonts w:hint="eastAsia" w:eastAsiaTheme="minorEastAsia"/>
          <w:b/>
          <w:bCs/>
          <w:sz w:val="28"/>
          <w:szCs w:val="28"/>
          <w:lang w:val="en-US" w:eastAsia="zh-CN"/>
        </w:rPr>
      </w:pPr>
      <w:r>
        <w:rPr>
          <w:rFonts w:hint="eastAsia"/>
          <w:b/>
          <w:bCs/>
          <w:color w:val="FF0000"/>
          <w:sz w:val="28"/>
          <w:szCs w:val="28"/>
          <w:lang w:val="en-US" w:eastAsia="zh-CN"/>
        </w:rPr>
        <w:t>4、试卷袋底部写上开课学期学年、课程名称、专业班级、任课教师、分装两包的话也写清楚</w:t>
      </w:r>
      <w:r>
        <w:rPr>
          <w:rFonts w:hint="eastAsia"/>
          <w:b/>
          <w:bCs/>
          <w:color w:val="FF0000"/>
          <w:sz w:val="28"/>
          <w:szCs w:val="28"/>
        </w:rPr>
        <w:t>2--1,2--2，</w:t>
      </w:r>
      <w:r>
        <w:rPr>
          <w:rFonts w:hint="eastAsia"/>
          <w:b/>
          <w:bCs/>
          <w:color w:val="FF0000"/>
          <w:sz w:val="28"/>
          <w:szCs w:val="28"/>
          <w:lang w:eastAsia="zh-CN"/>
        </w:rPr>
        <w:t>（</w:t>
      </w:r>
      <w:r>
        <w:rPr>
          <w:rFonts w:hint="eastAsia"/>
          <w:b/>
          <w:bCs/>
          <w:color w:val="FF0000"/>
          <w:sz w:val="28"/>
          <w:szCs w:val="28"/>
          <w:lang w:val="en-US" w:eastAsia="zh-CN"/>
        </w:rPr>
        <w:t>如图所示</w:t>
      </w:r>
      <w:r>
        <w:rPr>
          <w:rFonts w:hint="eastAsia"/>
          <w:b/>
          <w:bCs/>
          <w:color w:val="FF0000"/>
          <w:sz w:val="28"/>
          <w:szCs w:val="28"/>
          <w:lang w:eastAsia="zh-CN"/>
        </w:rPr>
        <w:t>）：</w:t>
      </w:r>
      <w:r>
        <w:drawing>
          <wp:inline distT="0" distB="0" distL="114300" distR="114300">
            <wp:extent cx="5260975" cy="2342515"/>
            <wp:effectExtent l="0" t="0" r="15875" b="63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4"/>
                    <a:stretch>
                      <a:fillRect/>
                    </a:stretch>
                  </pic:blipFill>
                  <pic:spPr>
                    <a:xfrm>
                      <a:off x="0" y="0"/>
                      <a:ext cx="5260975" cy="2342515"/>
                    </a:xfrm>
                    <a:prstGeom prst="rect">
                      <a:avLst/>
                    </a:prstGeom>
                    <a:noFill/>
                    <a:ln>
                      <a:noFill/>
                    </a:ln>
                  </pic:spPr>
                </pic:pic>
              </a:graphicData>
            </a:graphic>
          </wp:inline>
        </w:drawing>
      </w:r>
    </w:p>
    <w:p>
      <w:pPr>
        <w:widowControl/>
        <w:ind w:firstLine="565" w:firstLineChars="201"/>
        <w:jc w:val="left"/>
        <w:rPr>
          <w:sz w:val="28"/>
          <w:szCs w:val="28"/>
        </w:rPr>
      </w:pPr>
      <w:r>
        <w:rPr>
          <w:rFonts w:hint="eastAsia"/>
          <w:b/>
          <w:bCs/>
          <w:sz w:val="28"/>
          <w:szCs w:val="28"/>
          <w:lang w:val="en-US" w:eastAsia="zh-CN"/>
        </w:rPr>
        <w:t>5</w:t>
      </w:r>
      <w:r>
        <w:rPr>
          <w:rFonts w:hint="eastAsia"/>
          <w:b/>
          <w:bCs/>
          <w:sz w:val="28"/>
          <w:szCs w:val="28"/>
        </w:rPr>
        <w:t>、 试卷袋内应包含以下内容：</w:t>
      </w:r>
    </w:p>
    <w:p>
      <w:pPr>
        <w:widowControl/>
        <w:ind w:firstLine="848" w:firstLineChars="303"/>
        <w:jc w:val="left"/>
        <w:rPr>
          <w:sz w:val="28"/>
          <w:szCs w:val="28"/>
        </w:rPr>
      </w:pPr>
      <w:r>
        <w:rPr>
          <w:rFonts w:hint="eastAsia"/>
          <w:sz w:val="28"/>
          <w:szCs w:val="28"/>
        </w:rPr>
        <w:t>1）考试大纲</w:t>
      </w:r>
    </w:p>
    <w:p>
      <w:pPr>
        <w:widowControl/>
        <w:ind w:firstLine="848" w:firstLineChars="303"/>
        <w:jc w:val="left"/>
        <w:rPr>
          <w:sz w:val="28"/>
          <w:szCs w:val="28"/>
        </w:rPr>
      </w:pPr>
      <w:r>
        <w:rPr>
          <w:rFonts w:hint="eastAsia"/>
          <w:sz w:val="28"/>
          <w:szCs w:val="28"/>
        </w:rPr>
        <w:t xml:space="preserve"> 2）试卷分析报告</w:t>
      </w:r>
    </w:p>
    <w:p>
      <w:pPr>
        <w:widowControl/>
        <w:ind w:firstLine="848" w:firstLineChars="303"/>
        <w:jc w:val="left"/>
        <w:rPr>
          <w:sz w:val="28"/>
          <w:szCs w:val="28"/>
        </w:rPr>
      </w:pPr>
      <w:r>
        <w:rPr>
          <w:rFonts w:hint="eastAsia"/>
          <w:sz w:val="28"/>
          <w:szCs w:val="28"/>
        </w:rPr>
        <w:t xml:space="preserve">3）考场情况登记表。如果有空白卷，请如实填写，并且把空白卷保留在试卷袋里,试卷袋封面份数处填写“实考份数+空白卷份数（包括缺考人数和多复印的试卷份数） </w:t>
      </w:r>
    </w:p>
    <w:p>
      <w:pPr>
        <w:widowControl/>
        <w:ind w:firstLine="848" w:firstLineChars="303"/>
        <w:jc w:val="left"/>
        <w:rPr>
          <w:sz w:val="28"/>
          <w:szCs w:val="28"/>
        </w:rPr>
      </w:pPr>
      <w:r>
        <w:rPr>
          <w:rFonts w:hint="eastAsia"/>
          <w:sz w:val="28"/>
          <w:szCs w:val="28"/>
        </w:rPr>
        <w:t>4）考生签到表</w:t>
      </w:r>
    </w:p>
    <w:p>
      <w:pPr>
        <w:widowControl/>
        <w:ind w:firstLine="848" w:firstLineChars="303"/>
        <w:jc w:val="left"/>
        <w:rPr>
          <w:sz w:val="28"/>
          <w:szCs w:val="28"/>
        </w:rPr>
      </w:pPr>
      <w:r>
        <w:rPr>
          <w:rFonts w:hint="eastAsia"/>
          <w:sz w:val="28"/>
          <w:szCs w:val="28"/>
        </w:rPr>
        <w:t>即考试承诺书，在考试时请务必让学生签字；</w:t>
      </w:r>
    </w:p>
    <w:p>
      <w:pPr>
        <w:widowControl/>
        <w:ind w:firstLine="848" w:firstLineChars="303"/>
        <w:jc w:val="left"/>
        <w:rPr>
          <w:rFonts w:ascii="宋体" w:hAnsi="宋体" w:eastAsia="宋体" w:cs="宋体"/>
          <w:kern w:val="0"/>
          <w:sz w:val="28"/>
          <w:szCs w:val="28"/>
        </w:rPr>
      </w:pPr>
      <w:r>
        <w:rPr>
          <w:rFonts w:hint="eastAsia"/>
          <w:sz w:val="28"/>
          <w:szCs w:val="28"/>
        </w:rPr>
        <w:t>5）试卷答案及</w:t>
      </w:r>
      <w:r>
        <w:rPr>
          <w:rFonts w:ascii="宋体" w:hAnsi="宋体" w:eastAsia="宋体" w:cs="宋体"/>
          <w:kern w:val="0"/>
          <w:sz w:val="28"/>
          <w:szCs w:val="28"/>
        </w:rPr>
        <w:t>评分标准</w:t>
      </w:r>
      <w:r>
        <w:rPr>
          <w:rFonts w:hint="eastAsia" w:ascii="宋体" w:hAnsi="宋体" w:eastAsia="宋体" w:cs="宋体"/>
          <w:kern w:val="0"/>
          <w:sz w:val="28"/>
          <w:szCs w:val="28"/>
        </w:rPr>
        <w:t>。需要注明</w:t>
      </w:r>
      <w:r>
        <w:rPr>
          <w:rFonts w:ascii="宋体" w:hAnsi="宋体" w:eastAsia="宋体" w:cs="宋体"/>
          <w:kern w:val="0"/>
          <w:sz w:val="28"/>
          <w:szCs w:val="28"/>
        </w:rPr>
        <w:t>每大题的分数和每小题的分数，如果计算步骤多的也要加上每步骤的分数。简答或论述题也要在相应的论证观点上给上小分。</w:t>
      </w:r>
    </w:p>
    <w:p>
      <w:pPr>
        <w:widowControl/>
        <w:ind w:firstLine="848" w:firstLineChars="303"/>
        <w:jc w:val="left"/>
        <w:rPr>
          <w:sz w:val="28"/>
          <w:szCs w:val="28"/>
        </w:rPr>
      </w:pPr>
      <w:r>
        <w:rPr>
          <w:rFonts w:hint="eastAsia"/>
          <w:sz w:val="28"/>
          <w:szCs w:val="28"/>
        </w:rPr>
        <w:t>6)学生点名册（可交原件或复印件）</w:t>
      </w:r>
    </w:p>
    <w:p>
      <w:pPr>
        <w:widowControl/>
        <w:ind w:firstLine="848" w:firstLineChars="303"/>
        <w:jc w:val="left"/>
        <w:rPr>
          <w:sz w:val="28"/>
          <w:szCs w:val="28"/>
        </w:rPr>
      </w:pPr>
      <w:r>
        <w:rPr>
          <w:rFonts w:hint="eastAsia"/>
          <w:sz w:val="28"/>
          <w:szCs w:val="28"/>
        </w:rPr>
        <w:t>7)学生成绩单</w:t>
      </w:r>
    </w:p>
    <w:p>
      <w:pPr>
        <w:widowControl/>
        <w:ind w:firstLine="848" w:firstLineChars="303"/>
        <w:jc w:val="left"/>
        <w:rPr>
          <w:sz w:val="28"/>
          <w:szCs w:val="28"/>
        </w:rPr>
      </w:pPr>
      <w:r>
        <w:rPr>
          <w:rFonts w:hint="eastAsia"/>
          <w:sz w:val="28"/>
          <w:szCs w:val="28"/>
        </w:rPr>
        <w:t>8)课程小结表</w:t>
      </w:r>
    </w:p>
    <w:p>
      <w:pPr>
        <w:widowControl/>
        <w:ind w:firstLine="848" w:firstLineChars="303"/>
        <w:jc w:val="left"/>
        <w:rPr>
          <w:sz w:val="28"/>
          <w:szCs w:val="28"/>
        </w:rPr>
      </w:pPr>
      <w:r>
        <w:rPr>
          <w:rFonts w:hint="eastAsia"/>
          <w:sz w:val="28"/>
          <w:szCs w:val="28"/>
        </w:rPr>
        <w:t>9)试卷</w:t>
      </w:r>
    </w:p>
    <w:p>
      <w:pPr>
        <w:numPr>
          <w:ilvl w:val="0"/>
          <w:numId w:val="3"/>
        </w:numPr>
        <w:rPr>
          <w:b/>
          <w:bCs/>
          <w:sz w:val="30"/>
          <w:szCs w:val="30"/>
        </w:rPr>
      </w:pPr>
      <w:r>
        <w:rPr>
          <w:rFonts w:hint="eastAsia"/>
          <w:b/>
          <w:bCs/>
          <w:sz w:val="30"/>
          <w:szCs w:val="30"/>
        </w:rPr>
        <w:t>考试论文类整理规范：</w:t>
      </w:r>
    </w:p>
    <w:p>
      <w:pPr>
        <w:numPr>
          <w:ilvl w:val="0"/>
          <w:numId w:val="0"/>
        </w:numPr>
        <w:ind w:firstLine="280" w:firstLineChars="100"/>
        <w:rPr>
          <w:sz w:val="28"/>
          <w:szCs w:val="28"/>
        </w:rPr>
      </w:pPr>
      <w:r>
        <w:rPr>
          <w:rFonts w:hint="eastAsia"/>
          <w:color w:val="FF0000"/>
          <w:sz w:val="28"/>
          <w:szCs w:val="28"/>
          <w:lang w:val="en-US" w:eastAsia="zh-CN"/>
        </w:rPr>
        <w:t>1、论文要有修改过的痕迹</w:t>
      </w:r>
      <w:r>
        <w:rPr>
          <w:rFonts w:hint="eastAsia"/>
          <w:sz w:val="28"/>
          <w:szCs w:val="28"/>
          <w:lang w:val="en-US" w:eastAsia="zh-CN"/>
        </w:rPr>
        <w:t>。</w:t>
      </w:r>
    </w:p>
    <w:p>
      <w:pPr>
        <w:numPr>
          <w:ilvl w:val="0"/>
          <w:numId w:val="0"/>
        </w:numPr>
        <w:ind w:firstLine="280" w:firstLineChars="100"/>
        <w:rPr>
          <w:sz w:val="28"/>
          <w:szCs w:val="28"/>
        </w:rPr>
      </w:pPr>
      <w:r>
        <w:rPr>
          <w:rFonts w:hint="eastAsia"/>
          <w:sz w:val="28"/>
          <w:szCs w:val="28"/>
          <w:lang w:val="en-US" w:eastAsia="zh-CN"/>
        </w:rPr>
        <w:t>2、</w:t>
      </w:r>
      <w:r>
        <w:rPr>
          <w:rFonts w:hint="eastAsia"/>
          <w:sz w:val="28"/>
          <w:szCs w:val="28"/>
        </w:rPr>
        <w:t>请在给学生成绩的地方签上自己的名字。</w:t>
      </w:r>
    </w:p>
    <w:p>
      <w:pPr>
        <w:ind w:firstLine="280" w:firstLineChars="100"/>
        <w:rPr>
          <w:sz w:val="28"/>
          <w:szCs w:val="28"/>
        </w:rPr>
      </w:pPr>
      <w:r>
        <w:rPr>
          <w:rFonts w:hint="eastAsia"/>
          <w:sz w:val="28"/>
          <w:szCs w:val="28"/>
          <w:lang w:val="en-US" w:eastAsia="zh-CN"/>
        </w:rPr>
        <w:t>3</w:t>
      </w:r>
      <w:r>
        <w:rPr>
          <w:rFonts w:hint="eastAsia"/>
          <w:sz w:val="28"/>
          <w:szCs w:val="28"/>
        </w:rPr>
        <w:t>、试卷袋里要放的东西包括：</w:t>
      </w:r>
    </w:p>
    <w:p>
      <w:pPr>
        <w:ind w:firstLine="709"/>
        <w:rPr>
          <w:sz w:val="28"/>
          <w:szCs w:val="28"/>
        </w:rPr>
      </w:pPr>
      <w:r>
        <w:rPr>
          <w:rFonts w:hint="eastAsia"/>
          <w:sz w:val="28"/>
          <w:szCs w:val="28"/>
        </w:rPr>
        <w:t>1）论文选题内容、要求及相关材料；</w:t>
      </w:r>
    </w:p>
    <w:p>
      <w:pPr>
        <w:ind w:firstLine="709"/>
        <w:rPr>
          <w:sz w:val="28"/>
          <w:szCs w:val="28"/>
        </w:rPr>
      </w:pPr>
      <w:r>
        <w:rPr>
          <w:rFonts w:hint="eastAsia"/>
          <w:sz w:val="28"/>
          <w:szCs w:val="28"/>
        </w:rPr>
        <w:t>2）论文评分标准(教师自己根据自己选题制定）；</w:t>
      </w:r>
    </w:p>
    <w:p>
      <w:pPr>
        <w:ind w:firstLine="709"/>
        <w:rPr>
          <w:sz w:val="28"/>
          <w:szCs w:val="28"/>
        </w:rPr>
      </w:pPr>
      <w:r>
        <w:rPr>
          <w:rFonts w:hint="eastAsia"/>
          <w:sz w:val="28"/>
          <w:szCs w:val="28"/>
        </w:rPr>
        <w:t>3）试卷分析报告；</w:t>
      </w:r>
    </w:p>
    <w:p>
      <w:pPr>
        <w:ind w:firstLine="709"/>
        <w:rPr>
          <w:sz w:val="28"/>
          <w:szCs w:val="28"/>
        </w:rPr>
      </w:pPr>
      <w:r>
        <w:rPr>
          <w:rFonts w:hint="eastAsia"/>
          <w:sz w:val="28"/>
          <w:szCs w:val="28"/>
        </w:rPr>
        <w:t>4）学生上课点名册（作为考勤和给学生平时成绩的依据）。</w:t>
      </w:r>
    </w:p>
    <w:p>
      <w:pPr>
        <w:ind w:firstLine="709"/>
        <w:rPr>
          <w:sz w:val="28"/>
          <w:szCs w:val="28"/>
        </w:rPr>
      </w:pPr>
      <w:r>
        <w:rPr>
          <w:rFonts w:hint="eastAsia"/>
          <w:sz w:val="28"/>
          <w:szCs w:val="28"/>
        </w:rPr>
        <w:t>5）学生论文</w:t>
      </w:r>
    </w:p>
    <w:p>
      <w:pPr>
        <w:ind w:firstLine="709"/>
        <w:rPr>
          <w:sz w:val="28"/>
          <w:szCs w:val="28"/>
        </w:rPr>
      </w:pPr>
      <w:r>
        <w:rPr>
          <w:rFonts w:hint="eastAsia"/>
          <w:sz w:val="28"/>
          <w:szCs w:val="28"/>
        </w:rPr>
        <w:t>6）学生成绩单</w:t>
      </w:r>
    </w:p>
    <w:p>
      <w:pPr>
        <w:ind w:firstLine="709"/>
        <w:rPr>
          <w:sz w:val="28"/>
          <w:szCs w:val="28"/>
        </w:rPr>
      </w:pPr>
      <w:r>
        <w:rPr>
          <w:rFonts w:hint="eastAsia"/>
          <w:sz w:val="28"/>
          <w:szCs w:val="28"/>
        </w:rPr>
        <w:t>7）课程小结表</w:t>
      </w:r>
    </w:p>
    <w:p>
      <w:pPr>
        <w:ind w:firstLine="709"/>
        <w:rPr>
          <w:rFonts w:hint="eastAsia"/>
          <w:sz w:val="28"/>
          <w:szCs w:val="28"/>
        </w:rPr>
      </w:pPr>
      <w:r>
        <w:rPr>
          <w:rFonts w:hint="eastAsia"/>
          <w:sz w:val="28"/>
          <w:szCs w:val="28"/>
        </w:rPr>
        <w:t>8）课程考试大纲（根据自己实际上课情况修改）</w:t>
      </w:r>
    </w:p>
    <w:p>
      <w:pPr>
        <w:ind w:firstLine="709"/>
        <w:rPr>
          <w:rFonts w:hint="default" w:eastAsiaTheme="minorEastAsia"/>
          <w:sz w:val="28"/>
          <w:szCs w:val="28"/>
          <w:lang w:val="en-US" w:eastAsia="zh-CN"/>
        </w:rPr>
      </w:pPr>
      <w:r>
        <w:rPr>
          <w:rFonts w:hint="eastAsia"/>
          <w:sz w:val="28"/>
          <w:szCs w:val="28"/>
          <w:lang w:val="en-US" w:eastAsia="zh-CN"/>
        </w:rPr>
        <w:t>9）</w:t>
      </w:r>
      <w:r>
        <w:rPr>
          <w:rFonts w:hint="eastAsia"/>
          <w:b/>
          <w:bCs/>
          <w:color w:val="FF0000"/>
          <w:sz w:val="28"/>
          <w:szCs w:val="28"/>
          <w:lang w:val="en-US" w:eastAsia="zh-CN"/>
        </w:rPr>
        <w:t>试卷袋底部写上开课学期学年、课程名称、专业班级、任课教师、分装两包的话也写清楚</w:t>
      </w:r>
      <w:r>
        <w:rPr>
          <w:rFonts w:hint="eastAsia"/>
          <w:b/>
          <w:bCs/>
          <w:color w:val="FF0000"/>
          <w:sz w:val="28"/>
          <w:szCs w:val="28"/>
        </w:rPr>
        <w:t>2--1,2--2，</w:t>
      </w:r>
      <w:r>
        <w:rPr>
          <w:rFonts w:hint="eastAsia"/>
          <w:b/>
          <w:bCs/>
          <w:color w:val="FF0000"/>
          <w:sz w:val="28"/>
          <w:szCs w:val="28"/>
          <w:lang w:eastAsia="zh-CN"/>
        </w:rPr>
        <w:t>（</w:t>
      </w:r>
      <w:r>
        <w:rPr>
          <w:rFonts w:hint="eastAsia"/>
          <w:b/>
          <w:bCs/>
          <w:color w:val="FF0000"/>
          <w:sz w:val="28"/>
          <w:szCs w:val="28"/>
          <w:lang w:val="en-US" w:eastAsia="zh-CN"/>
        </w:rPr>
        <w:t>如图所示</w:t>
      </w:r>
      <w:r>
        <w:rPr>
          <w:rFonts w:hint="eastAsia"/>
          <w:b/>
          <w:bCs/>
          <w:color w:val="FF0000"/>
          <w:sz w:val="28"/>
          <w:szCs w:val="28"/>
          <w:lang w:eastAsia="zh-CN"/>
        </w:rPr>
        <w:t>）：</w:t>
      </w:r>
      <w:r>
        <w:drawing>
          <wp:inline distT="0" distB="0" distL="114300" distR="114300">
            <wp:extent cx="5260975" cy="2342515"/>
            <wp:effectExtent l="0" t="0" r="15875" b="63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4"/>
                    <a:stretch>
                      <a:fillRect/>
                    </a:stretch>
                  </pic:blipFill>
                  <pic:spPr>
                    <a:xfrm>
                      <a:off x="0" y="0"/>
                      <a:ext cx="5260975" cy="2342515"/>
                    </a:xfrm>
                    <a:prstGeom prst="rect">
                      <a:avLst/>
                    </a:prstGeom>
                    <a:noFill/>
                    <a:ln>
                      <a:noFill/>
                    </a:ln>
                  </pic:spPr>
                </pic:pic>
              </a:graphicData>
            </a:graphic>
          </wp:inline>
        </w:drawing>
      </w:r>
    </w:p>
    <w:p>
      <w:pPr>
        <w:ind w:firstLine="253"/>
        <w:rPr>
          <w:sz w:val="28"/>
          <w:szCs w:val="28"/>
        </w:rPr>
      </w:pPr>
    </w:p>
    <w:p>
      <w:pPr>
        <w:rPr>
          <w:b/>
          <w:bCs/>
          <w:sz w:val="30"/>
          <w:szCs w:val="30"/>
        </w:rPr>
      </w:pPr>
      <w:r>
        <w:rPr>
          <w:rFonts w:hint="eastAsia"/>
          <w:b/>
          <w:bCs/>
          <w:sz w:val="30"/>
          <w:szCs w:val="30"/>
        </w:rPr>
        <w:t>三、实习报告类整理规范：</w:t>
      </w:r>
    </w:p>
    <w:p>
      <w:pPr>
        <w:ind w:firstLine="282" w:firstLineChars="101"/>
        <w:rPr>
          <w:sz w:val="28"/>
          <w:szCs w:val="28"/>
        </w:rPr>
      </w:pPr>
      <w:r>
        <w:rPr>
          <w:rFonts w:hint="eastAsia"/>
          <w:sz w:val="28"/>
          <w:szCs w:val="28"/>
        </w:rPr>
        <w:t>1、请在报告中给学生成绩的地方签上自己的名字。</w:t>
      </w:r>
    </w:p>
    <w:p>
      <w:pPr>
        <w:ind w:firstLine="289"/>
        <w:rPr>
          <w:sz w:val="28"/>
          <w:szCs w:val="28"/>
        </w:rPr>
      </w:pPr>
      <w:r>
        <w:rPr>
          <w:rFonts w:hint="eastAsia"/>
          <w:sz w:val="28"/>
          <w:szCs w:val="28"/>
        </w:rPr>
        <w:t>2、试卷袋内需要的东西：</w:t>
      </w:r>
    </w:p>
    <w:p>
      <w:pPr>
        <w:ind w:firstLine="851"/>
        <w:rPr>
          <w:sz w:val="28"/>
          <w:szCs w:val="28"/>
        </w:rPr>
      </w:pPr>
      <w:r>
        <w:rPr>
          <w:rFonts w:hint="eastAsia"/>
          <w:sz w:val="28"/>
          <w:szCs w:val="28"/>
        </w:rPr>
        <w:t>1）实习方案、计划书、要求等；</w:t>
      </w:r>
    </w:p>
    <w:p>
      <w:pPr>
        <w:ind w:firstLine="851"/>
        <w:rPr>
          <w:sz w:val="28"/>
          <w:szCs w:val="28"/>
        </w:rPr>
      </w:pPr>
      <w:r>
        <w:rPr>
          <w:rFonts w:hint="eastAsia"/>
          <w:sz w:val="28"/>
          <w:szCs w:val="28"/>
        </w:rPr>
        <w:t>2）实习报告评分标准(教师自己根据自己实习情况制定）；</w:t>
      </w:r>
    </w:p>
    <w:p>
      <w:pPr>
        <w:ind w:firstLine="851"/>
        <w:rPr>
          <w:sz w:val="28"/>
          <w:szCs w:val="28"/>
        </w:rPr>
      </w:pPr>
      <w:r>
        <w:rPr>
          <w:rFonts w:hint="eastAsia"/>
          <w:sz w:val="28"/>
          <w:szCs w:val="28"/>
        </w:rPr>
        <w:t>3）试卷分析报告；</w:t>
      </w:r>
    </w:p>
    <w:p>
      <w:pPr>
        <w:ind w:firstLine="851"/>
        <w:rPr>
          <w:sz w:val="28"/>
          <w:szCs w:val="28"/>
        </w:rPr>
      </w:pPr>
      <w:r>
        <w:rPr>
          <w:rFonts w:hint="eastAsia"/>
          <w:sz w:val="28"/>
          <w:szCs w:val="28"/>
        </w:rPr>
        <w:t>4）学生的分组名单、考勤表（作为考勤和给学生平时成绩的依据）。</w:t>
      </w:r>
    </w:p>
    <w:p>
      <w:pPr>
        <w:ind w:firstLine="851"/>
        <w:rPr>
          <w:sz w:val="28"/>
          <w:szCs w:val="28"/>
        </w:rPr>
      </w:pPr>
      <w:r>
        <w:rPr>
          <w:rFonts w:hint="eastAsia"/>
          <w:sz w:val="28"/>
          <w:szCs w:val="28"/>
        </w:rPr>
        <w:t>5）学生实习报告。</w:t>
      </w:r>
    </w:p>
    <w:p>
      <w:pPr>
        <w:ind w:firstLine="851"/>
        <w:rPr>
          <w:sz w:val="28"/>
          <w:szCs w:val="28"/>
        </w:rPr>
      </w:pPr>
      <w:r>
        <w:rPr>
          <w:rFonts w:hint="eastAsia"/>
          <w:sz w:val="28"/>
          <w:szCs w:val="28"/>
        </w:rPr>
        <w:t>6）学生成绩单。</w:t>
      </w:r>
    </w:p>
    <w:p>
      <w:pPr>
        <w:ind w:firstLine="851"/>
        <w:rPr>
          <w:sz w:val="28"/>
          <w:szCs w:val="28"/>
        </w:rPr>
      </w:pPr>
      <w:r>
        <w:rPr>
          <w:rFonts w:hint="eastAsia"/>
          <w:sz w:val="28"/>
          <w:szCs w:val="28"/>
        </w:rPr>
        <w:t>7）课程小结表</w:t>
      </w:r>
    </w:p>
    <w:p>
      <w:pPr>
        <w:ind w:firstLine="851"/>
        <w:rPr>
          <w:sz w:val="28"/>
          <w:szCs w:val="28"/>
        </w:rPr>
      </w:pPr>
      <w:r>
        <w:rPr>
          <w:rFonts w:hint="eastAsia"/>
          <w:sz w:val="28"/>
          <w:szCs w:val="28"/>
        </w:rPr>
        <w:t>8）</w:t>
      </w:r>
      <w:r>
        <w:rPr>
          <w:rFonts w:hint="eastAsia"/>
          <w:sz w:val="28"/>
          <w:szCs w:val="28"/>
          <w:lang w:val="en-US" w:eastAsia="zh-CN"/>
        </w:rPr>
        <w:t>实习</w:t>
      </w:r>
      <w:r>
        <w:rPr>
          <w:rFonts w:hint="eastAsia"/>
          <w:sz w:val="28"/>
          <w:szCs w:val="28"/>
        </w:rPr>
        <w:t xml:space="preserve">大纲（根据自己实际上课情况修改）           </w:t>
      </w:r>
    </w:p>
    <w:p>
      <w:pPr>
        <w:ind w:firstLine="289"/>
        <w:rPr>
          <w:sz w:val="28"/>
          <w:szCs w:val="28"/>
        </w:rPr>
      </w:pPr>
      <w:r>
        <w:rPr>
          <w:rFonts w:hint="eastAsia"/>
          <w:sz w:val="28"/>
          <w:szCs w:val="28"/>
        </w:rPr>
        <w:t>3、同一实习由不同老师分主题带，并且老师的实习报告分开装的，课程成绩录入和提交由教学任务书上排名第一的老师完成，且本门课程所需交的材料也由该教师全部放在第一袋里（比如2--1袋里）。</w:t>
      </w:r>
    </w:p>
    <w:p>
      <w:pPr>
        <w:rPr>
          <w:sz w:val="28"/>
          <w:szCs w:val="28"/>
        </w:rPr>
      </w:pPr>
    </w:p>
    <w:p>
      <w:pPr>
        <w:rPr>
          <w:sz w:val="28"/>
          <w:szCs w:val="28"/>
        </w:rPr>
      </w:pPr>
      <w:r>
        <w:rPr>
          <w:rFonts w:hint="eastAsia"/>
          <w:b/>
          <w:bCs/>
          <w:sz w:val="30"/>
          <w:szCs w:val="30"/>
        </w:rPr>
        <w:t>四、试卷袋外部规范：</w:t>
      </w:r>
    </w:p>
    <w:p>
      <w:pPr>
        <w:ind w:firstLine="289"/>
        <w:rPr>
          <w:sz w:val="28"/>
          <w:szCs w:val="28"/>
        </w:rPr>
      </w:pPr>
      <w:r>
        <w:rPr>
          <w:rFonts w:hint="eastAsia"/>
          <w:sz w:val="28"/>
          <w:szCs w:val="28"/>
        </w:rPr>
        <w:t>1、请按学校教务系统里的课程名称填写封面，不能只写自己所带实习部分的名称。</w:t>
      </w:r>
    </w:p>
    <w:p>
      <w:pPr>
        <w:ind w:firstLine="709"/>
        <w:rPr>
          <w:sz w:val="28"/>
          <w:szCs w:val="28"/>
        </w:rPr>
      </w:pPr>
      <w:r>
        <w:rPr>
          <w:rFonts w:hint="eastAsia"/>
          <w:sz w:val="28"/>
          <w:szCs w:val="28"/>
        </w:rPr>
        <w:t>1）如果是几个老师合带实习，并合交报告，实习报告统一装在一个试卷袋里，课程名称只写总的课程名称，例如：教务系统里的全称是专业模块实习1（经济），那么课程名称就是专业模块实习1（经济）；请在任课教师处写上所有老师的名字，名字顺序按照系统里的顺序填写。并在试卷袋封面上备注“XXX、XXX、XXX老师合交一份报告”。</w:t>
      </w:r>
    </w:p>
    <w:p>
      <w:pPr>
        <w:ind w:firstLine="709"/>
        <w:rPr>
          <w:sz w:val="28"/>
          <w:szCs w:val="28"/>
        </w:rPr>
      </w:pPr>
      <w:r>
        <w:rPr>
          <w:rFonts w:hint="eastAsia"/>
          <w:sz w:val="28"/>
          <w:szCs w:val="28"/>
        </w:rPr>
        <w:t>2）如果同一实习由不同老师带，并且老师的实习报告分开装，那么课程名称就是“总名称-----自己所带实习部分的名称”例如：专业模块实习1（经济）--------经济学著作研读报告，课程录入是挂在排名第一的老师的名下，所以，请排第一的老师在报告的第一袋封面上（比如2--1袋）备注“该门课程所需材料在此袋”，其他老师的封面则备注“该门课程所需材料在XXX老师处”。</w:t>
      </w:r>
    </w:p>
    <w:p>
      <w:pPr>
        <w:numPr>
          <w:ilvl w:val="0"/>
          <w:numId w:val="4"/>
        </w:numPr>
        <w:ind w:firstLine="289"/>
        <w:rPr>
          <w:sz w:val="28"/>
          <w:szCs w:val="28"/>
        </w:rPr>
      </w:pPr>
      <w:r>
        <w:rPr>
          <w:rFonts w:hint="eastAsia"/>
          <w:sz w:val="28"/>
          <w:szCs w:val="28"/>
        </w:rPr>
        <w:t>请在试卷袋的主考教师处写上老师的名字。试卷袋内部装的是几个老师的实习报告就写几个老师的名字。</w:t>
      </w:r>
    </w:p>
    <w:p>
      <w:pPr>
        <w:rPr>
          <w:sz w:val="28"/>
          <w:szCs w:val="28"/>
        </w:rPr>
      </w:pPr>
      <w:r>
        <w:rPr>
          <w:rFonts w:hint="eastAsia"/>
          <w:sz w:val="28"/>
          <w:szCs w:val="28"/>
        </w:rPr>
        <w:t xml:space="preserve">    3、考场登记表和试卷袋封面的内容必须要一致，特别是监考教师的签名，试卷袋封面的内容请填写完整。</w:t>
      </w:r>
    </w:p>
    <w:p>
      <w:pPr>
        <w:rPr>
          <w:sz w:val="28"/>
          <w:szCs w:val="28"/>
        </w:rPr>
      </w:pPr>
      <w:r>
        <w:rPr>
          <w:rFonts w:hint="eastAsia"/>
          <w:b/>
          <w:bCs/>
          <w:sz w:val="28"/>
          <w:szCs w:val="28"/>
        </w:rPr>
        <w:t>五、提交试卷成绩单所需材料：</w:t>
      </w:r>
    </w:p>
    <w:p>
      <w:pPr>
        <w:ind w:firstLine="289"/>
        <w:rPr>
          <w:sz w:val="28"/>
          <w:szCs w:val="28"/>
        </w:rPr>
      </w:pPr>
      <w:r>
        <w:rPr>
          <w:rFonts w:hint="eastAsia"/>
          <w:sz w:val="28"/>
          <w:szCs w:val="28"/>
        </w:rPr>
        <w:t xml:space="preserve"> 1、学生成绩单一式二份；</w:t>
      </w:r>
    </w:p>
    <w:p>
      <w:pPr>
        <w:ind w:firstLine="289"/>
        <w:rPr>
          <w:sz w:val="28"/>
          <w:szCs w:val="28"/>
        </w:rPr>
      </w:pPr>
      <w:r>
        <w:rPr>
          <w:rFonts w:hint="eastAsia"/>
          <w:sz w:val="28"/>
          <w:szCs w:val="28"/>
        </w:rPr>
        <w:t>2、试卷分析报告一式二份；</w:t>
      </w:r>
    </w:p>
    <w:p>
      <w:pPr>
        <w:ind w:firstLine="289"/>
        <w:rPr>
          <w:sz w:val="28"/>
          <w:szCs w:val="28"/>
        </w:rPr>
      </w:pPr>
      <w:r>
        <w:rPr>
          <w:rFonts w:hint="eastAsia"/>
          <w:sz w:val="28"/>
          <w:szCs w:val="28"/>
        </w:rPr>
        <w:t>3、课程小结表一式二份；4、装袋的学生考试试卷。</w:t>
      </w:r>
    </w:p>
    <w:p>
      <w:pPr>
        <w:numPr>
          <w:ilvl w:val="0"/>
          <w:numId w:val="5"/>
        </w:numPr>
        <w:rPr>
          <w:b/>
          <w:bCs/>
          <w:sz w:val="28"/>
          <w:szCs w:val="28"/>
        </w:rPr>
      </w:pPr>
      <w:r>
        <w:rPr>
          <w:rFonts w:hint="eastAsia"/>
          <w:b/>
          <w:bCs/>
          <w:sz w:val="28"/>
          <w:szCs w:val="28"/>
        </w:rPr>
        <w:t>重修卷和补考卷整理规范：</w:t>
      </w:r>
    </w:p>
    <w:p>
      <w:pPr>
        <w:rPr>
          <w:rFonts w:ascii="宋体" w:hAnsi="宋体"/>
          <w:sz w:val="28"/>
          <w:szCs w:val="28"/>
        </w:rPr>
      </w:pPr>
      <w:r>
        <w:rPr>
          <w:rFonts w:hint="eastAsia" w:ascii="宋体" w:hAnsi="宋体"/>
          <w:sz w:val="28"/>
          <w:szCs w:val="28"/>
        </w:rPr>
        <w:t xml:space="preserve">   1、重修卷和补考卷要有答案（或评分标准）和考试大纲。</w:t>
      </w:r>
    </w:p>
    <w:p>
      <w:pPr>
        <w:rPr>
          <w:rFonts w:ascii="宋体" w:hAnsi="宋体"/>
          <w:sz w:val="28"/>
          <w:szCs w:val="28"/>
        </w:rPr>
      </w:pPr>
      <w:r>
        <w:rPr>
          <w:rFonts w:hint="eastAsia" w:ascii="宋体" w:hAnsi="宋体"/>
          <w:sz w:val="28"/>
          <w:szCs w:val="28"/>
        </w:rPr>
        <w:t xml:space="preserve">   2、请用试卷袋按课程装袋，试卷袋封面请认真按要求填写；试卷袋内含：</w:t>
      </w:r>
    </w:p>
    <w:p>
      <w:pPr>
        <w:ind w:firstLine="289"/>
        <w:rPr>
          <w:sz w:val="28"/>
          <w:szCs w:val="28"/>
        </w:rPr>
      </w:pPr>
      <w:r>
        <w:rPr>
          <w:rFonts w:hint="eastAsia"/>
          <w:sz w:val="28"/>
          <w:szCs w:val="28"/>
        </w:rPr>
        <w:sym w:font="Wingdings" w:char="F081"/>
      </w:r>
      <w:r>
        <w:rPr>
          <w:rFonts w:hint="eastAsia"/>
          <w:sz w:val="28"/>
          <w:szCs w:val="28"/>
        </w:rPr>
        <w:t>.学生考试卷；</w:t>
      </w:r>
    </w:p>
    <w:p>
      <w:pPr>
        <w:ind w:firstLine="289"/>
        <w:rPr>
          <w:sz w:val="28"/>
          <w:szCs w:val="28"/>
        </w:rPr>
      </w:pPr>
      <w:r>
        <w:rPr>
          <w:rFonts w:hint="eastAsia"/>
          <w:sz w:val="28"/>
          <w:szCs w:val="28"/>
        </w:rPr>
        <w:sym w:font="Wingdings" w:char="F082"/>
      </w:r>
      <w:r>
        <w:rPr>
          <w:rFonts w:hint="eastAsia"/>
          <w:sz w:val="28"/>
          <w:szCs w:val="28"/>
        </w:rPr>
        <w:t>.考试大纲；</w:t>
      </w:r>
    </w:p>
    <w:p>
      <w:pPr>
        <w:ind w:firstLine="289"/>
        <w:rPr>
          <w:sz w:val="28"/>
          <w:szCs w:val="28"/>
        </w:rPr>
      </w:pPr>
      <w:r>
        <w:rPr>
          <w:rFonts w:hint="eastAsia"/>
          <w:sz w:val="28"/>
          <w:szCs w:val="28"/>
        </w:rPr>
        <w:sym w:font="Wingdings" w:char="F083"/>
      </w:r>
      <w:r>
        <w:rPr>
          <w:rFonts w:hint="eastAsia"/>
          <w:sz w:val="28"/>
          <w:szCs w:val="28"/>
        </w:rPr>
        <w:t>.试卷答案（或评分标准）；</w:t>
      </w:r>
    </w:p>
    <w:p>
      <w:pPr>
        <w:ind w:firstLine="289"/>
        <w:rPr>
          <w:sz w:val="28"/>
          <w:szCs w:val="28"/>
        </w:rPr>
      </w:pPr>
      <w:r>
        <w:rPr>
          <w:rFonts w:hint="eastAsia"/>
          <w:sz w:val="28"/>
          <w:szCs w:val="28"/>
        </w:rPr>
        <w:t>④.学生成绩单（请签字）。</w:t>
      </w:r>
    </w:p>
    <w:p>
      <w:pPr>
        <w:rPr>
          <w:rFonts w:ascii="宋体" w:hAnsi="宋体" w:eastAsia="宋体" w:cs="宋体"/>
          <w:sz w:val="28"/>
          <w:szCs w:val="28"/>
        </w:rPr>
      </w:pPr>
    </w:p>
    <w:p>
      <w:pPr>
        <w:rPr>
          <w:rFonts w:ascii="宋体" w:hAnsi="宋体" w:eastAsia="宋体" w:cs="宋体"/>
          <w:sz w:val="28"/>
          <w:szCs w:val="28"/>
        </w:rPr>
      </w:pPr>
    </w:p>
    <w:p>
      <w:pPr>
        <w:rPr>
          <w:sz w:val="28"/>
          <w:szCs w:val="28"/>
        </w:rPr>
      </w:pPr>
      <w:r>
        <w:rPr>
          <w:rFonts w:hint="eastAsia"/>
          <w:sz w:val="28"/>
          <w:szCs w:val="28"/>
        </w:rPr>
        <w:t>附件：论文整理、实习报告整理 、考场登记表、试卷袋封面样本。</w:t>
      </w:r>
    </w:p>
    <w:p>
      <w:pPr>
        <w:rPr>
          <w:sz w:val="28"/>
          <w:szCs w:val="28"/>
        </w:rPr>
      </w:pPr>
      <w:r>
        <w:rPr>
          <w:rFonts w:hint="eastAsia"/>
          <w:sz w:val="28"/>
          <w:szCs w:val="28"/>
        </w:rPr>
        <w:t>1、论文和报告试卷袋封面：</w:t>
      </w:r>
    </w:p>
    <w:p>
      <w:pPr>
        <w:rPr>
          <w:sz w:val="28"/>
          <w:szCs w:val="28"/>
        </w:rPr>
      </w:pPr>
      <w:r>
        <w:rPr>
          <w:rFonts w:hint="eastAsia"/>
          <w:sz w:val="28"/>
          <w:szCs w:val="28"/>
        </w:rPr>
        <w:drawing>
          <wp:inline distT="0" distB="0" distL="114300" distR="114300">
            <wp:extent cx="5233670" cy="6934835"/>
            <wp:effectExtent l="0" t="0" r="5080" b="18415"/>
            <wp:docPr id="5" name="图片 5" descr="1477464540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477464540969"/>
                    <pic:cNvPicPr>
                      <a:picLocks noChangeAspect="1"/>
                    </pic:cNvPicPr>
                  </pic:nvPicPr>
                  <pic:blipFill>
                    <a:blip r:embed="rId5"/>
                    <a:stretch>
                      <a:fillRect/>
                    </a:stretch>
                  </pic:blipFill>
                  <pic:spPr>
                    <a:xfrm>
                      <a:off x="0" y="0"/>
                      <a:ext cx="5233670" cy="6934835"/>
                    </a:xfrm>
                    <a:prstGeom prst="rect">
                      <a:avLst/>
                    </a:prstGeom>
                  </pic:spPr>
                </pic:pic>
              </a:graphicData>
            </a:graphic>
          </wp:inline>
        </w:drawing>
      </w:r>
    </w:p>
    <w:p>
      <w:pPr>
        <w:rPr>
          <w:sz w:val="28"/>
          <w:szCs w:val="28"/>
        </w:rPr>
      </w:pPr>
    </w:p>
    <w:p>
      <w:pPr>
        <w:rPr>
          <w:sz w:val="28"/>
          <w:szCs w:val="28"/>
        </w:rPr>
      </w:pPr>
    </w:p>
    <w:p>
      <w:pPr>
        <w:rPr>
          <w:sz w:val="28"/>
          <w:szCs w:val="28"/>
        </w:rPr>
      </w:pPr>
      <w:r>
        <w:rPr>
          <w:rFonts w:hint="eastAsia"/>
          <w:sz w:val="28"/>
          <w:szCs w:val="28"/>
        </w:rPr>
        <w:t>2、无缺考、空白卷试卷袋封面：</w:t>
      </w:r>
    </w:p>
    <w:p>
      <w:pPr>
        <w:rPr>
          <w:sz w:val="28"/>
          <w:szCs w:val="28"/>
        </w:rPr>
      </w:pPr>
      <w:r>
        <w:rPr>
          <w:rFonts w:hint="eastAsia"/>
          <w:sz w:val="28"/>
          <w:szCs w:val="28"/>
        </w:rPr>
        <w:drawing>
          <wp:inline distT="0" distB="0" distL="114300" distR="114300">
            <wp:extent cx="5233670" cy="6934835"/>
            <wp:effectExtent l="0" t="0" r="5080" b="18415"/>
            <wp:docPr id="9" name="图片 9" descr="1477464437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477464437159"/>
                    <pic:cNvPicPr>
                      <a:picLocks noChangeAspect="1"/>
                    </pic:cNvPicPr>
                  </pic:nvPicPr>
                  <pic:blipFill>
                    <a:blip r:embed="rId6"/>
                    <a:stretch>
                      <a:fillRect/>
                    </a:stretch>
                  </pic:blipFill>
                  <pic:spPr>
                    <a:xfrm>
                      <a:off x="0" y="0"/>
                      <a:ext cx="5233670" cy="6934835"/>
                    </a:xfrm>
                    <a:prstGeom prst="rect">
                      <a:avLst/>
                    </a:prstGeom>
                  </pic:spPr>
                </pic:pic>
              </a:graphicData>
            </a:graphic>
          </wp:inline>
        </w:drawing>
      </w:r>
    </w:p>
    <w:p>
      <w:pPr>
        <w:rPr>
          <w:sz w:val="28"/>
          <w:szCs w:val="28"/>
        </w:rPr>
      </w:pPr>
    </w:p>
    <w:p>
      <w:pPr>
        <w:rPr>
          <w:sz w:val="28"/>
          <w:szCs w:val="28"/>
        </w:rPr>
      </w:pPr>
    </w:p>
    <w:p>
      <w:pPr>
        <w:rPr>
          <w:sz w:val="28"/>
          <w:szCs w:val="28"/>
        </w:rPr>
      </w:pPr>
    </w:p>
    <w:p>
      <w:pPr>
        <w:rPr>
          <w:sz w:val="28"/>
          <w:szCs w:val="28"/>
        </w:rPr>
      </w:pPr>
      <w:r>
        <w:rPr>
          <w:rFonts w:hint="eastAsia"/>
          <w:sz w:val="28"/>
          <w:szCs w:val="28"/>
        </w:rPr>
        <w:t>3、有空白卷、缺考学生试卷袋封面：</w:t>
      </w:r>
    </w:p>
    <w:p>
      <w:pPr>
        <w:rPr>
          <w:sz w:val="28"/>
          <w:szCs w:val="28"/>
        </w:rPr>
      </w:pPr>
      <w:r>
        <w:rPr>
          <w:rFonts w:hint="eastAsia"/>
          <w:sz w:val="28"/>
          <w:szCs w:val="28"/>
        </w:rPr>
        <w:drawing>
          <wp:inline distT="0" distB="0" distL="114300" distR="114300">
            <wp:extent cx="5233670" cy="6934835"/>
            <wp:effectExtent l="0" t="0" r="5080" b="18415"/>
            <wp:docPr id="11" name="图片 11" descr="1477476263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477476263155"/>
                    <pic:cNvPicPr>
                      <a:picLocks noChangeAspect="1"/>
                    </pic:cNvPicPr>
                  </pic:nvPicPr>
                  <pic:blipFill>
                    <a:blip r:embed="rId7"/>
                    <a:stretch>
                      <a:fillRect/>
                    </a:stretch>
                  </pic:blipFill>
                  <pic:spPr>
                    <a:xfrm>
                      <a:off x="0" y="0"/>
                      <a:ext cx="5233670" cy="6934835"/>
                    </a:xfrm>
                    <a:prstGeom prst="rect">
                      <a:avLst/>
                    </a:prstGeom>
                  </pic:spPr>
                </pic:pic>
              </a:graphicData>
            </a:graphic>
          </wp:inline>
        </w:drawing>
      </w:r>
      <w:r>
        <w:rPr>
          <w:rFonts w:hint="eastAsia"/>
          <w:sz w:val="28"/>
          <w:szCs w:val="28"/>
        </w:rPr>
        <w:drawing>
          <wp:inline distT="0" distB="0" distL="114300" distR="114300">
            <wp:extent cx="5233670" cy="6934835"/>
            <wp:effectExtent l="0" t="0" r="5080" b="18415"/>
            <wp:docPr id="10" name="图片 10" descr="1477464676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477464676706"/>
                    <pic:cNvPicPr>
                      <a:picLocks noChangeAspect="1"/>
                    </pic:cNvPicPr>
                  </pic:nvPicPr>
                  <pic:blipFill>
                    <a:blip r:embed="rId8"/>
                    <a:stretch>
                      <a:fillRect/>
                    </a:stretch>
                  </pic:blipFill>
                  <pic:spPr>
                    <a:xfrm>
                      <a:off x="0" y="0"/>
                      <a:ext cx="5233670" cy="6934835"/>
                    </a:xfrm>
                    <a:prstGeom prst="rect">
                      <a:avLst/>
                    </a:prstGeom>
                  </pic:spPr>
                </pic:pic>
              </a:graphicData>
            </a:graphic>
          </wp:inline>
        </w:drawing>
      </w:r>
    </w:p>
    <w:p>
      <w:pPr>
        <w:widowControl/>
        <w:jc w:val="left"/>
        <w:rPr>
          <w:sz w:val="28"/>
          <w:szCs w:val="28"/>
        </w:rPr>
      </w:pPr>
      <w:r>
        <w:rPr>
          <w:rFonts w:hint="eastAsia"/>
          <w:b/>
          <w:bCs/>
          <w:sz w:val="28"/>
          <w:szCs w:val="28"/>
        </w:rPr>
        <w:t xml:space="preserve"> 4、论文选题内容、要求及评分标准</w:t>
      </w:r>
      <w:r>
        <w:rPr>
          <w:rFonts w:hint="eastAsia"/>
          <w:sz w:val="28"/>
          <w:szCs w:val="28"/>
        </w:rPr>
        <w:drawing>
          <wp:inline distT="0" distB="0" distL="114300" distR="114300">
            <wp:extent cx="5196205" cy="6791325"/>
            <wp:effectExtent l="0" t="0" r="4445" b="9525"/>
            <wp:docPr id="1" name="图片 1" descr="IMG_20160615_093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160615_093355"/>
                    <pic:cNvPicPr>
                      <a:picLocks noChangeAspect="1"/>
                    </pic:cNvPicPr>
                  </pic:nvPicPr>
                  <pic:blipFill>
                    <a:blip r:embed="rId9"/>
                    <a:stretch>
                      <a:fillRect/>
                    </a:stretch>
                  </pic:blipFill>
                  <pic:spPr>
                    <a:xfrm>
                      <a:off x="0" y="0"/>
                      <a:ext cx="5196205" cy="6791325"/>
                    </a:xfrm>
                    <a:prstGeom prst="rect">
                      <a:avLst/>
                    </a:prstGeom>
                  </pic:spPr>
                </pic:pic>
              </a:graphicData>
            </a:graphic>
          </wp:inline>
        </w:drawing>
      </w:r>
      <w:r>
        <w:rPr>
          <w:rFonts w:hint="eastAsia"/>
          <w:sz w:val="28"/>
          <w:szCs w:val="28"/>
        </w:rPr>
        <w:drawing>
          <wp:inline distT="0" distB="0" distL="114300" distR="114300">
            <wp:extent cx="7225030" cy="4863465"/>
            <wp:effectExtent l="0" t="0" r="13335" b="13970"/>
            <wp:docPr id="2" name="图片 2" descr="IMG_20160615_093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160615_093413"/>
                    <pic:cNvPicPr>
                      <a:picLocks noChangeAspect="1"/>
                    </pic:cNvPicPr>
                  </pic:nvPicPr>
                  <pic:blipFill>
                    <a:blip r:embed="rId10"/>
                    <a:stretch>
                      <a:fillRect/>
                    </a:stretch>
                  </pic:blipFill>
                  <pic:spPr>
                    <a:xfrm rot="16200000">
                      <a:off x="0" y="0"/>
                      <a:ext cx="7225030" cy="4863465"/>
                    </a:xfrm>
                    <a:prstGeom prst="rect">
                      <a:avLst/>
                    </a:prstGeom>
                  </pic:spPr>
                </pic:pic>
              </a:graphicData>
            </a:graphic>
          </wp:inline>
        </w:drawing>
      </w:r>
    </w:p>
    <w:p>
      <w:pPr>
        <w:rPr>
          <w:b/>
          <w:bCs/>
          <w:szCs w:val="21"/>
        </w:rPr>
      </w:pPr>
      <w:r>
        <w:rPr>
          <w:rFonts w:hint="eastAsia"/>
          <w:b/>
          <w:bCs/>
          <w:szCs w:val="21"/>
        </w:rPr>
        <w:drawing>
          <wp:inline distT="0" distB="0" distL="114300" distR="114300">
            <wp:extent cx="5233670" cy="6934835"/>
            <wp:effectExtent l="0" t="0" r="5080" b="18415"/>
            <wp:docPr id="3" name="图片 3" descr="IMG_20160615_093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160615_093429"/>
                    <pic:cNvPicPr>
                      <a:picLocks noChangeAspect="1"/>
                    </pic:cNvPicPr>
                  </pic:nvPicPr>
                  <pic:blipFill>
                    <a:blip r:embed="rId11"/>
                    <a:stretch>
                      <a:fillRect/>
                    </a:stretch>
                  </pic:blipFill>
                  <pic:spPr>
                    <a:xfrm>
                      <a:off x="0" y="0"/>
                      <a:ext cx="5233670" cy="6934835"/>
                    </a:xfrm>
                    <a:prstGeom prst="rect">
                      <a:avLst/>
                    </a:prstGeom>
                  </pic:spPr>
                </pic:pic>
              </a:graphicData>
            </a:graphic>
          </wp:inline>
        </w:drawing>
      </w:r>
    </w:p>
    <w:p>
      <w:pPr>
        <w:rPr>
          <w:b/>
          <w:bCs/>
          <w:szCs w:val="21"/>
        </w:rPr>
      </w:pPr>
    </w:p>
    <w:p>
      <w:pPr>
        <w:rPr>
          <w:b/>
          <w:bCs/>
          <w:szCs w:val="21"/>
        </w:rPr>
      </w:pPr>
    </w:p>
    <w:p>
      <w:pPr>
        <w:rPr>
          <w:b/>
          <w:bCs/>
          <w:szCs w:val="21"/>
        </w:rPr>
      </w:pPr>
    </w:p>
    <w:p>
      <w:pPr>
        <w:rPr>
          <w:b/>
          <w:bCs/>
          <w:szCs w:val="21"/>
        </w:rPr>
      </w:pPr>
    </w:p>
    <w:p>
      <w:pPr>
        <w:rPr>
          <w:b/>
          <w:bCs/>
          <w:szCs w:val="21"/>
        </w:rPr>
      </w:pPr>
    </w:p>
    <w:p>
      <w:pPr>
        <w:rPr>
          <w:b/>
          <w:bCs/>
          <w:szCs w:val="21"/>
        </w:rPr>
      </w:pPr>
    </w:p>
    <w:p>
      <w:pPr>
        <w:rPr>
          <w:b/>
          <w:bCs/>
          <w:szCs w:val="21"/>
        </w:rPr>
      </w:pPr>
    </w:p>
    <w:p>
      <w:pPr>
        <w:rPr>
          <w:b/>
          <w:bCs/>
          <w:szCs w:val="21"/>
        </w:rPr>
      </w:pPr>
    </w:p>
    <w:p>
      <w:pPr>
        <w:rPr>
          <w:b/>
          <w:bCs/>
          <w:sz w:val="30"/>
          <w:szCs w:val="30"/>
        </w:rPr>
      </w:pPr>
      <w:r>
        <w:rPr>
          <w:rFonts w:hint="eastAsia"/>
          <w:b/>
          <w:bCs/>
          <w:sz w:val="30"/>
          <w:szCs w:val="30"/>
        </w:rPr>
        <w:t>论文统一封面：</w:t>
      </w:r>
    </w:p>
    <w:p>
      <w:pPr>
        <w:rPr>
          <w:b/>
          <w:bCs/>
          <w:szCs w:val="21"/>
        </w:rPr>
      </w:pPr>
    </w:p>
    <w:p>
      <w:r>
        <w:drawing>
          <wp:anchor distT="0" distB="0" distL="114300" distR="114300" simplePos="0" relativeHeight="251659264" behindDoc="0" locked="0" layoutInCell="1" allowOverlap="1">
            <wp:simplePos x="0" y="0"/>
            <wp:positionH relativeFrom="margin">
              <wp:posOffset>1695450</wp:posOffset>
            </wp:positionH>
            <wp:positionV relativeFrom="paragraph">
              <wp:posOffset>0</wp:posOffset>
            </wp:positionV>
            <wp:extent cx="2057400" cy="2057400"/>
            <wp:effectExtent l="0" t="0" r="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057658" cy="2057658"/>
                    </a:xfrm>
                    <a:prstGeom prst="rect">
                      <a:avLst/>
                    </a:prstGeom>
                    <a:noFill/>
                    <a:ln>
                      <a:noFill/>
                    </a:ln>
                  </pic:spPr>
                </pic:pic>
              </a:graphicData>
            </a:graphic>
          </wp:anchor>
        </w:drawing>
      </w:r>
    </w:p>
    <w:p/>
    <w:p/>
    <w:p/>
    <w:p/>
    <w:p/>
    <w:p/>
    <w:p/>
    <w:p/>
    <w:p/>
    <w:p/>
    <w:p/>
    <w:p/>
    <w:tbl>
      <w:tblPr>
        <w:tblStyle w:val="3"/>
        <w:tblW w:w="0" w:type="auto"/>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296"/>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pPr>
              <w:jc w:val="center"/>
              <w:rPr>
                <w:rFonts w:ascii="楷体" w:hAnsi="楷体" w:eastAsia="楷体"/>
                <w:sz w:val="84"/>
                <w:szCs w:val="84"/>
              </w:rPr>
            </w:pPr>
            <w:r>
              <w:rPr>
                <w:rFonts w:hint="eastAsia" w:ascii="楷体" w:hAnsi="楷体" w:eastAsia="楷体"/>
                <w:sz w:val="84"/>
                <w:szCs w:val="84"/>
              </w:rPr>
              <w:t>经济管理学院本科生</w:t>
            </w:r>
          </w:p>
          <w:p>
            <w:pPr>
              <w:jc w:val="center"/>
              <w:rPr>
                <w:rFonts w:ascii="楷体" w:hAnsi="楷体" w:eastAsia="楷体"/>
                <w:sz w:val="84"/>
                <w:szCs w:val="84"/>
              </w:rPr>
            </w:pPr>
            <w:r>
              <w:rPr>
                <w:rFonts w:hint="eastAsia" w:ascii="楷体" w:hAnsi="楷体" w:eastAsia="楷体"/>
                <w:sz w:val="84"/>
                <w:szCs w:val="84"/>
              </w:rPr>
              <w:t>课程论文</w:t>
            </w:r>
          </w:p>
        </w:tc>
      </w:tr>
    </w:tbl>
    <w:p/>
    <w:p/>
    <w:p/>
    <w:p>
      <w:pPr>
        <w:spacing w:line="720" w:lineRule="auto"/>
        <w:rPr>
          <w:rFonts w:ascii="华文新魏" w:eastAsia="华文新魏"/>
          <w:sz w:val="44"/>
          <w:szCs w:val="44"/>
        </w:rPr>
      </w:pPr>
      <w:r>
        <w:rPr>
          <w:rFonts w:hint="eastAsia" w:ascii="华文新魏" w:eastAsia="华文新魏"/>
          <w:sz w:val="44"/>
          <w:szCs w:val="44"/>
        </w:rPr>
        <w:t>课程名称：</w:t>
      </w:r>
    </w:p>
    <w:p>
      <w:pPr>
        <w:spacing w:line="720" w:lineRule="auto"/>
        <w:rPr>
          <w:rFonts w:ascii="华文新魏" w:eastAsia="华文新魏"/>
          <w:sz w:val="44"/>
          <w:szCs w:val="44"/>
        </w:rPr>
      </w:pPr>
      <w:r>
        <w:rPr>
          <w:rFonts w:hint="eastAsia" w:ascii="华文新魏" w:eastAsia="华文新魏"/>
          <w:sz w:val="44"/>
          <w:szCs w:val="44"/>
        </w:rPr>
        <w:t>学    期：</w:t>
      </w:r>
    </w:p>
    <w:p>
      <w:pPr>
        <w:spacing w:line="720" w:lineRule="auto"/>
        <w:rPr>
          <w:rFonts w:ascii="华文新魏" w:eastAsia="华文新魏"/>
          <w:sz w:val="44"/>
          <w:szCs w:val="44"/>
        </w:rPr>
      </w:pPr>
      <w:r>
        <w:rPr>
          <w:rFonts w:hint="eastAsia" w:ascii="华文新魏" w:eastAsia="华文新魏"/>
          <w:sz w:val="44"/>
          <w:szCs w:val="44"/>
        </w:rPr>
        <w:t>任课教师：</w:t>
      </w:r>
    </w:p>
    <w:p>
      <w:pPr>
        <w:spacing w:line="720" w:lineRule="auto"/>
        <w:rPr>
          <w:rFonts w:ascii="华文新魏" w:eastAsia="华文新魏"/>
          <w:sz w:val="44"/>
          <w:szCs w:val="44"/>
        </w:rPr>
      </w:pPr>
      <w:r>
        <w:rPr>
          <w:rFonts w:hint="eastAsia" w:ascii="华文新魏" w:eastAsia="华文新魏"/>
          <w:sz w:val="44"/>
          <w:szCs w:val="44"/>
        </w:rPr>
        <w:t>姓    名：</w:t>
      </w:r>
    </w:p>
    <w:p>
      <w:pPr>
        <w:spacing w:line="720" w:lineRule="auto"/>
        <w:rPr>
          <w:rFonts w:ascii="华文新魏" w:eastAsia="华文新魏"/>
          <w:sz w:val="44"/>
          <w:szCs w:val="44"/>
        </w:rPr>
      </w:pPr>
      <w:r>
        <w:rPr>
          <w:rFonts w:hint="eastAsia" w:ascii="华文新魏" w:eastAsia="华文新魏"/>
          <w:sz w:val="44"/>
          <w:szCs w:val="44"/>
        </w:rPr>
        <w:t>学    号：</w:t>
      </w:r>
    </w:p>
    <w:p>
      <w:pPr>
        <w:spacing w:line="720" w:lineRule="auto"/>
        <w:rPr>
          <w:rFonts w:ascii="华文新魏" w:eastAsia="华文新魏"/>
          <w:sz w:val="44"/>
          <w:szCs w:val="44"/>
        </w:rPr>
      </w:pPr>
      <w:r>
        <w:rPr>
          <w:rFonts w:hint="eastAsia" w:ascii="华文新魏" w:eastAsia="华文新魏"/>
          <w:sz w:val="44"/>
          <w:szCs w:val="44"/>
        </w:rPr>
        <w:t xml:space="preserve">班 </w:t>
      </w:r>
      <w:r>
        <w:rPr>
          <w:rFonts w:ascii="华文新魏" w:eastAsia="华文新魏"/>
          <w:sz w:val="44"/>
          <w:szCs w:val="44"/>
        </w:rPr>
        <w:t xml:space="preserve">   </w:t>
      </w:r>
      <w:r>
        <w:rPr>
          <w:rFonts w:hint="eastAsia" w:ascii="华文新魏" w:eastAsia="华文新魏"/>
          <w:sz w:val="44"/>
          <w:szCs w:val="44"/>
        </w:rPr>
        <w:t>级：</w:t>
      </w:r>
    </w:p>
    <w:p>
      <w:pPr>
        <w:rPr>
          <w:b/>
          <w:bCs/>
          <w:sz w:val="32"/>
          <w:szCs w:val="32"/>
        </w:rPr>
      </w:pPr>
      <w:r>
        <w:rPr>
          <w:rFonts w:hint="eastAsia"/>
          <w:b/>
          <w:bCs/>
          <w:sz w:val="32"/>
          <w:szCs w:val="32"/>
        </w:rPr>
        <w:t>5、实习方案、计划书、要求</w:t>
      </w:r>
    </w:p>
    <w:p>
      <w:pPr>
        <w:rPr>
          <w:b/>
          <w:bCs/>
          <w:sz w:val="32"/>
          <w:szCs w:val="32"/>
        </w:rPr>
      </w:pPr>
      <w:r>
        <w:rPr>
          <w:rFonts w:hint="eastAsia"/>
          <w:b/>
          <w:bCs/>
          <w:sz w:val="32"/>
          <w:szCs w:val="32"/>
        </w:rPr>
        <w:drawing>
          <wp:inline distT="0" distB="0" distL="114300" distR="114300">
            <wp:extent cx="5481320" cy="7263130"/>
            <wp:effectExtent l="0" t="0" r="5080" b="13970"/>
            <wp:docPr id="8" name="图片 8" descr="IMG_20160614_114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160614_114034"/>
                    <pic:cNvPicPr>
                      <a:picLocks noChangeAspect="1"/>
                    </pic:cNvPicPr>
                  </pic:nvPicPr>
                  <pic:blipFill>
                    <a:blip r:embed="rId13"/>
                    <a:stretch>
                      <a:fillRect/>
                    </a:stretch>
                  </pic:blipFill>
                  <pic:spPr>
                    <a:xfrm>
                      <a:off x="0" y="0"/>
                      <a:ext cx="5481320" cy="7263130"/>
                    </a:xfrm>
                    <a:prstGeom prst="rect">
                      <a:avLst/>
                    </a:prstGeom>
                  </pic:spPr>
                </pic:pic>
              </a:graphicData>
            </a:graphic>
          </wp:inline>
        </w:drawing>
      </w:r>
    </w:p>
    <w:p>
      <w:pPr>
        <w:rPr>
          <w:b/>
          <w:bCs/>
          <w:sz w:val="32"/>
          <w:szCs w:val="32"/>
        </w:rPr>
      </w:pPr>
    </w:p>
    <w:p>
      <w:pPr>
        <w:rPr>
          <w:b/>
          <w:bCs/>
          <w:sz w:val="32"/>
          <w:szCs w:val="32"/>
        </w:rPr>
      </w:pPr>
    </w:p>
    <w:p>
      <w:pPr>
        <w:rPr>
          <w:b/>
          <w:bCs/>
          <w:sz w:val="32"/>
          <w:szCs w:val="32"/>
        </w:rPr>
      </w:pPr>
    </w:p>
    <w:p>
      <w:pPr>
        <w:rPr>
          <w:b/>
          <w:bCs/>
          <w:sz w:val="32"/>
          <w:szCs w:val="32"/>
        </w:rPr>
      </w:pPr>
    </w:p>
    <w:p>
      <w:r>
        <w:rPr>
          <w:rFonts w:hint="eastAsia"/>
          <w:b/>
          <w:bCs/>
          <w:sz w:val="32"/>
          <w:szCs w:val="32"/>
        </w:rPr>
        <w:drawing>
          <wp:inline distT="0" distB="0" distL="114300" distR="114300">
            <wp:extent cx="5233670" cy="6934835"/>
            <wp:effectExtent l="0" t="0" r="5080" b="18415"/>
            <wp:docPr id="6" name="图片 6" descr="IMG_20160614_114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160614_114047"/>
                    <pic:cNvPicPr>
                      <a:picLocks noChangeAspect="1"/>
                    </pic:cNvPicPr>
                  </pic:nvPicPr>
                  <pic:blipFill>
                    <a:blip r:embed="rId14"/>
                    <a:stretch>
                      <a:fillRect/>
                    </a:stretch>
                  </pic:blipFill>
                  <pic:spPr>
                    <a:xfrm>
                      <a:off x="0" y="0"/>
                      <a:ext cx="5233670" cy="693483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华文新魏">
    <w:panose1 w:val="02010800040101010101"/>
    <w:charset w:val="86"/>
    <w:family w:val="auto"/>
    <w:pitch w:val="default"/>
    <w:sig w:usb0="00000001" w:usb1="080F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7864821"/>
    <w:multiLevelType w:val="singleLevel"/>
    <w:tmpl w:val="A7864821"/>
    <w:lvl w:ilvl="0" w:tentative="0">
      <w:start w:val="2"/>
      <w:numFmt w:val="decimal"/>
      <w:suff w:val="nothing"/>
      <w:lvlText w:val="%1）"/>
      <w:lvlJc w:val="left"/>
    </w:lvl>
  </w:abstractNum>
  <w:abstractNum w:abstractNumId="1">
    <w:nsid w:val="572C605F"/>
    <w:multiLevelType w:val="singleLevel"/>
    <w:tmpl w:val="572C605F"/>
    <w:lvl w:ilvl="0" w:tentative="0">
      <w:start w:val="2"/>
      <w:numFmt w:val="chineseCounting"/>
      <w:suff w:val="nothing"/>
      <w:lvlText w:val="%1、"/>
      <w:lvlJc w:val="left"/>
    </w:lvl>
  </w:abstractNum>
  <w:abstractNum w:abstractNumId="2">
    <w:nsid w:val="574284AB"/>
    <w:multiLevelType w:val="singleLevel"/>
    <w:tmpl w:val="574284AB"/>
    <w:lvl w:ilvl="0" w:tentative="0">
      <w:start w:val="1"/>
      <w:numFmt w:val="chineseCounting"/>
      <w:suff w:val="nothing"/>
      <w:lvlText w:val="（%1）"/>
      <w:lvlJc w:val="left"/>
    </w:lvl>
  </w:abstractNum>
  <w:abstractNum w:abstractNumId="3">
    <w:nsid w:val="5760AD9B"/>
    <w:multiLevelType w:val="singleLevel"/>
    <w:tmpl w:val="5760AD9B"/>
    <w:lvl w:ilvl="0" w:tentative="0">
      <w:start w:val="1"/>
      <w:numFmt w:val="decimal"/>
      <w:suff w:val="nothing"/>
      <w:lvlText w:val="%1、"/>
      <w:lvlJc w:val="left"/>
    </w:lvl>
  </w:abstractNum>
  <w:abstractNum w:abstractNumId="4">
    <w:nsid w:val="57F87388"/>
    <w:multiLevelType w:val="singleLevel"/>
    <w:tmpl w:val="57F87388"/>
    <w:lvl w:ilvl="0" w:tentative="0">
      <w:start w:val="6"/>
      <w:numFmt w:val="chineseCounting"/>
      <w:suff w:val="nothing"/>
      <w:lvlText w:val="%1、"/>
      <w:lvlJc w:val="left"/>
    </w:lvl>
  </w:abstractNum>
  <w:num w:numId="1">
    <w:abstractNumId w:val="2"/>
  </w:num>
  <w:num w:numId="2">
    <w:abstractNumId w:val="0"/>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JjZjcyY2MyZTU2Yjg4MTUzMzM0ZDJjNjViODZlNzUifQ=="/>
  </w:docVars>
  <w:rsids>
    <w:rsidRoot w:val="00000000"/>
    <w:rsid w:val="16EB516D"/>
    <w:rsid w:val="188B70B7"/>
    <w:rsid w:val="26BD2774"/>
    <w:rsid w:val="34EF0CA9"/>
    <w:rsid w:val="711960BB"/>
    <w:rsid w:val="7C0971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basedOn w:val="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17</Pages>
  <Words>2518</Words>
  <Characters>2584</Characters>
  <Lines>0</Lines>
  <Paragraphs>0</Paragraphs>
  <TotalTime>1</TotalTime>
  <ScaleCrop>false</ScaleCrop>
  <LinksUpToDate>false</LinksUpToDate>
  <CharactersWithSpaces>2653</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2022-04-06T02:02:00Z</dcterms:created>
  <dc:creator>lenovo</dc:creator>
  <cp:lastModifiedBy>A</cp:lastModifiedBy>
  <dcterms:modified xsi:type="dcterms:W3CDTF">2023-03-30T02:18:09Z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5390D01BE18C44E0B00E7F5250A5406C</vt:lpwstr>
  </property>
</Properties>
</file>